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99" w:rsidRPr="0069141A" w:rsidRDefault="00D20B99" w:rsidP="00D20B99">
      <w:pPr>
        <w:spacing w:before="60"/>
        <w:jc w:val="center"/>
        <w:rPr>
          <w:b/>
          <w:sz w:val="24"/>
          <w:szCs w:val="24"/>
        </w:rPr>
      </w:pPr>
      <w:r w:rsidRPr="0069141A">
        <w:rPr>
          <w:b/>
          <w:sz w:val="24"/>
          <w:szCs w:val="24"/>
        </w:rPr>
        <w:t>УКРАЇНА</w:t>
      </w:r>
    </w:p>
    <w:p w:rsidR="00D20B99" w:rsidRPr="0069141A" w:rsidRDefault="00D20B99" w:rsidP="00D20B99">
      <w:pPr>
        <w:jc w:val="center"/>
        <w:rPr>
          <w:b/>
          <w:spacing w:val="20"/>
          <w:sz w:val="28"/>
          <w:szCs w:val="28"/>
        </w:rPr>
      </w:pPr>
      <w:r w:rsidRPr="0069141A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D20B99" w:rsidRPr="0069141A" w:rsidRDefault="00D20B99" w:rsidP="00D20B99">
      <w:pPr>
        <w:jc w:val="center"/>
        <w:rPr>
          <w:b/>
          <w:spacing w:val="20"/>
          <w:sz w:val="28"/>
          <w:szCs w:val="28"/>
        </w:rPr>
      </w:pPr>
      <w:r w:rsidRPr="0069141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D20B99" w:rsidRPr="0069141A" w:rsidRDefault="00D20B99" w:rsidP="00D20B99">
      <w:pPr>
        <w:jc w:val="center"/>
        <w:rPr>
          <w:b/>
          <w:spacing w:val="20"/>
          <w:sz w:val="28"/>
          <w:szCs w:val="28"/>
        </w:rPr>
      </w:pPr>
      <w:r w:rsidRPr="0069141A">
        <w:rPr>
          <w:b/>
          <w:spacing w:val="20"/>
          <w:sz w:val="28"/>
          <w:szCs w:val="28"/>
        </w:rPr>
        <w:t xml:space="preserve">НАЦІОНАЛЬНОСТЕЙ ТА РЕЛІГІЙ </w:t>
      </w:r>
    </w:p>
    <w:p w:rsidR="00D20B99" w:rsidRDefault="00D20B99" w:rsidP="00D20B9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20B99" w:rsidRPr="00B227BB" w:rsidRDefault="00D20B99" w:rsidP="00D20B9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20B99" w:rsidRPr="00B227BB" w:rsidTr="003761DE">
        <w:trPr>
          <w:trHeight w:val="620"/>
        </w:trPr>
        <w:tc>
          <w:tcPr>
            <w:tcW w:w="3622" w:type="dxa"/>
          </w:tcPr>
          <w:p w:rsidR="00D20B99" w:rsidRPr="00B227BB" w:rsidRDefault="00D20B99" w:rsidP="00BA7DE8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791BE6">
              <w:rPr>
                <w:sz w:val="28"/>
                <w:szCs w:val="28"/>
                <w:lang w:val="ru-RU"/>
              </w:rPr>
              <w:t>0</w:t>
            </w:r>
            <w:r w:rsidR="00BA7DE8">
              <w:rPr>
                <w:sz w:val="28"/>
                <w:szCs w:val="28"/>
                <w:lang w:val="ru-RU"/>
              </w:rPr>
              <w:t>8</w:t>
            </w:r>
            <w:r w:rsidR="00791BE6">
              <w:rPr>
                <w:sz w:val="28"/>
                <w:szCs w:val="28"/>
                <w:lang w:val="ru-RU"/>
              </w:rPr>
              <w:t>.0</w:t>
            </w:r>
            <w:r w:rsidR="00BA7DE8">
              <w:rPr>
                <w:sz w:val="28"/>
                <w:szCs w:val="28"/>
                <w:lang w:val="ru-RU"/>
              </w:rPr>
              <w:t>2</w:t>
            </w:r>
            <w:r w:rsidR="00791BE6">
              <w:rPr>
                <w:sz w:val="28"/>
                <w:szCs w:val="28"/>
                <w:lang w:val="ru-RU"/>
              </w:rPr>
              <w:t>.2021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D20B99" w:rsidRPr="00B227BB" w:rsidRDefault="00D20B99" w:rsidP="003761DE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20B99" w:rsidRPr="00791BE6" w:rsidRDefault="00D20B99" w:rsidP="00BA7DE8">
            <w:pPr>
              <w:spacing w:before="120"/>
              <w:ind w:firstLine="567"/>
              <w:rPr>
                <w:b/>
                <w:sz w:val="28"/>
                <w:szCs w:val="28"/>
                <w:lang w:val="ru-RU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BA7DE8">
              <w:rPr>
                <w:sz w:val="28"/>
                <w:szCs w:val="28"/>
                <w:lang w:val="ru-RU"/>
              </w:rPr>
              <w:t>14</w:t>
            </w:r>
          </w:p>
        </w:tc>
      </w:tr>
    </w:tbl>
    <w:p w:rsidR="00D20B99" w:rsidRDefault="00D20B99" w:rsidP="00D20B99">
      <w:pPr>
        <w:rPr>
          <w:i/>
          <w:sz w:val="24"/>
          <w:szCs w:val="24"/>
        </w:rPr>
      </w:pPr>
    </w:p>
    <w:p w:rsidR="00D20B99" w:rsidRDefault="00D20B99" w:rsidP="00D20B99">
      <w:pPr>
        <w:rPr>
          <w:i/>
          <w:sz w:val="24"/>
          <w:szCs w:val="24"/>
        </w:rPr>
      </w:pPr>
    </w:p>
    <w:p w:rsidR="00114BF5" w:rsidRPr="00BA7DE8" w:rsidRDefault="00D20B99" w:rsidP="00BA7DE8">
      <w:pPr>
        <w:rPr>
          <w:i/>
          <w:sz w:val="24"/>
          <w:szCs w:val="24"/>
          <w:lang w:val="ru-RU"/>
        </w:rPr>
      </w:pPr>
      <w:r w:rsidRPr="005E0197">
        <w:rPr>
          <w:i/>
          <w:sz w:val="24"/>
          <w:szCs w:val="24"/>
        </w:rPr>
        <w:t xml:space="preserve">Про </w:t>
      </w:r>
      <w:proofErr w:type="spellStart"/>
      <w:r w:rsidR="00BA7DE8">
        <w:rPr>
          <w:i/>
          <w:sz w:val="24"/>
          <w:szCs w:val="24"/>
          <w:lang w:val="ru-RU"/>
        </w:rPr>
        <w:t>забезпечення</w:t>
      </w:r>
      <w:proofErr w:type="spellEnd"/>
      <w:r w:rsidR="00BA7DE8">
        <w:rPr>
          <w:i/>
          <w:sz w:val="24"/>
          <w:szCs w:val="24"/>
          <w:lang w:val="ru-RU"/>
        </w:rPr>
        <w:t xml:space="preserve"> </w:t>
      </w:r>
      <w:proofErr w:type="spellStart"/>
      <w:r w:rsidR="00BA7DE8">
        <w:rPr>
          <w:i/>
          <w:sz w:val="24"/>
          <w:szCs w:val="24"/>
          <w:lang w:val="ru-RU"/>
        </w:rPr>
        <w:t>роботи</w:t>
      </w:r>
      <w:proofErr w:type="spellEnd"/>
      <w:r w:rsidR="00BA7DE8">
        <w:rPr>
          <w:i/>
          <w:sz w:val="24"/>
          <w:szCs w:val="24"/>
          <w:lang w:val="ru-RU"/>
        </w:rPr>
        <w:t xml:space="preserve"> </w:t>
      </w:r>
      <w:proofErr w:type="spellStart"/>
      <w:r w:rsidR="00BA7DE8">
        <w:rPr>
          <w:i/>
          <w:sz w:val="24"/>
          <w:szCs w:val="24"/>
          <w:lang w:val="ru-RU"/>
        </w:rPr>
        <w:t>обласного</w:t>
      </w:r>
      <w:proofErr w:type="spellEnd"/>
      <w:r w:rsidR="00BA7DE8">
        <w:rPr>
          <w:i/>
          <w:sz w:val="24"/>
          <w:szCs w:val="24"/>
          <w:lang w:val="ru-RU"/>
        </w:rPr>
        <w:t xml:space="preserve"> </w:t>
      </w:r>
      <w:proofErr w:type="spellStart"/>
      <w:r w:rsidR="00BA7DE8">
        <w:rPr>
          <w:i/>
          <w:sz w:val="24"/>
          <w:szCs w:val="24"/>
          <w:lang w:val="ru-RU"/>
        </w:rPr>
        <w:t>туристичного</w:t>
      </w:r>
      <w:proofErr w:type="spellEnd"/>
      <w:r w:rsidR="00BA7DE8">
        <w:rPr>
          <w:i/>
          <w:sz w:val="24"/>
          <w:szCs w:val="24"/>
          <w:lang w:val="ru-RU"/>
        </w:rPr>
        <w:t xml:space="preserve"> сайту</w:t>
      </w:r>
    </w:p>
    <w:p w:rsidR="00D20B99" w:rsidRPr="00747522" w:rsidRDefault="00D20B99" w:rsidP="00D20B99">
      <w:pPr>
        <w:tabs>
          <w:tab w:val="left" w:pos="2955"/>
        </w:tabs>
        <w:jc w:val="both"/>
        <w:rPr>
          <w:sz w:val="28"/>
          <w:szCs w:val="28"/>
        </w:rPr>
      </w:pPr>
      <w:r w:rsidRPr="00747522">
        <w:rPr>
          <w:sz w:val="28"/>
          <w:szCs w:val="28"/>
        </w:rPr>
        <w:t xml:space="preserve">     </w:t>
      </w:r>
    </w:p>
    <w:p w:rsidR="00EC48E2" w:rsidRDefault="00EC48E2" w:rsidP="00D20B99">
      <w:pPr>
        <w:ind w:firstLine="709"/>
        <w:jc w:val="both"/>
        <w:rPr>
          <w:sz w:val="28"/>
          <w:szCs w:val="28"/>
        </w:rPr>
      </w:pPr>
    </w:p>
    <w:p w:rsidR="00D20B99" w:rsidRDefault="00D20B99" w:rsidP="00BA7DE8">
      <w:pPr>
        <w:ind w:firstLine="708"/>
        <w:jc w:val="both"/>
        <w:rPr>
          <w:b/>
          <w:sz w:val="28"/>
          <w:szCs w:val="28"/>
        </w:rPr>
      </w:pPr>
      <w:r w:rsidRPr="00747522">
        <w:rPr>
          <w:sz w:val="28"/>
          <w:szCs w:val="28"/>
        </w:rPr>
        <w:t xml:space="preserve">З </w:t>
      </w:r>
      <w:r w:rsidR="00BA7DE8">
        <w:rPr>
          <w:sz w:val="28"/>
          <w:szCs w:val="28"/>
        </w:rPr>
        <w:t>забезпечення</w:t>
      </w:r>
      <w:r w:rsidR="007F24A2">
        <w:rPr>
          <w:sz w:val="28"/>
          <w:szCs w:val="28"/>
        </w:rPr>
        <w:t xml:space="preserve"> </w:t>
      </w:r>
      <w:r w:rsidR="00BA7DE8">
        <w:rPr>
          <w:sz w:val="28"/>
          <w:szCs w:val="28"/>
        </w:rPr>
        <w:t xml:space="preserve"> якісного</w:t>
      </w:r>
      <w:r w:rsidR="007F24A2">
        <w:rPr>
          <w:sz w:val="28"/>
          <w:szCs w:val="28"/>
        </w:rPr>
        <w:t xml:space="preserve"> </w:t>
      </w:r>
      <w:r w:rsidR="00BA7DE8">
        <w:rPr>
          <w:sz w:val="28"/>
          <w:szCs w:val="28"/>
        </w:rPr>
        <w:t xml:space="preserve"> та</w:t>
      </w:r>
      <w:r w:rsidR="007F24A2">
        <w:rPr>
          <w:sz w:val="28"/>
          <w:szCs w:val="28"/>
        </w:rPr>
        <w:t xml:space="preserve"> </w:t>
      </w:r>
      <w:r w:rsidR="00BA7DE8">
        <w:rPr>
          <w:sz w:val="28"/>
          <w:szCs w:val="28"/>
        </w:rPr>
        <w:t xml:space="preserve"> безперебійного</w:t>
      </w:r>
      <w:r w:rsidR="007F24A2">
        <w:rPr>
          <w:sz w:val="28"/>
          <w:szCs w:val="28"/>
        </w:rPr>
        <w:t xml:space="preserve"> </w:t>
      </w:r>
      <w:r w:rsidR="00BA7DE8">
        <w:rPr>
          <w:sz w:val="28"/>
          <w:szCs w:val="28"/>
        </w:rPr>
        <w:t xml:space="preserve"> функціонування обласного туристичного сайту «Чернігівщина туристична», на виконання</w:t>
      </w:r>
      <w:r w:rsidR="007F24A2">
        <w:rPr>
          <w:sz w:val="28"/>
          <w:szCs w:val="28"/>
        </w:rPr>
        <w:t xml:space="preserve">     </w:t>
      </w:r>
      <w:r w:rsidR="00BA7DE8">
        <w:rPr>
          <w:sz w:val="28"/>
          <w:szCs w:val="28"/>
        </w:rPr>
        <w:t xml:space="preserve"> п. 6.1 обласної цільової Програми розвитку туризму Чернігівської області</w:t>
      </w:r>
      <w:r w:rsidR="007F24A2">
        <w:rPr>
          <w:sz w:val="28"/>
          <w:szCs w:val="28"/>
        </w:rPr>
        <w:t xml:space="preserve">           </w:t>
      </w:r>
      <w:r w:rsidR="00BA7DE8">
        <w:rPr>
          <w:sz w:val="28"/>
          <w:szCs w:val="28"/>
        </w:rPr>
        <w:t xml:space="preserve"> на 2021-2027 роки, затвердженої рішенням двадцять п’ятої сесії обласної ради сьомого скликання від 28 жовтня 2020 року </w:t>
      </w:r>
      <w:r w:rsidR="00BA7DE8" w:rsidRPr="00B227BB">
        <w:rPr>
          <w:sz w:val="28"/>
          <w:szCs w:val="28"/>
        </w:rPr>
        <w:t xml:space="preserve">№ </w:t>
      </w:r>
      <w:r w:rsidR="00BA7DE8">
        <w:rPr>
          <w:sz w:val="28"/>
          <w:szCs w:val="28"/>
        </w:rPr>
        <w:t>46-25/</w:t>
      </w:r>
      <w:r w:rsidR="00BA7DE8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5E019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 а</w:t>
      </w:r>
      <w:proofErr w:type="spellEnd"/>
      <w:r>
        <w:rPr>
          <w:b/>
          <w:sz w:val="28"/>
          <w:szCs w:val="28"/>
        </w:rPr>
        <w:t> </w:t>
      </w:r>
      <w:r w:rsidRPr="00747522">
        <w:rPr>
          <w:b/>
          <w:sz w:val="28"/>
          <w:szCs w:val="28"/>
        </w:rPr>
        <w:t>к а з у ю:</w:t>
      </w:r>
    </w:p>
    <w:p w:rsidR="00D20B99" w:rsidRDefault="00D20B99" w:rsidP="00D20B99">
      <w:pPr>
        <w:ind w:firstLine="709"/>
        <w:jc w:val="both"/>
        <w:rPr>
          <w:sz w:val="28"/>
          <w:szCs w:val="28"/>
        </w:rPr>
      </w:pPr>
    </w:p>
    <w:p w:rsidR="00D20B99" w:rsidRPr="0091218C" w:rsidRDefault="00D20B99" w:rsidP="007F24A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  <w:rPr>
          <w:sz w:val="28"/>
          <w:szCs w:val="28"/>
        </w:rPr>
      </w:pPr>
      <w:r w:rsidRPr="00EC062D">
        <w:rPr>
          <w:sz w:val="28"/>
          <w:szCs w:val="28"/>
        </w:rPr>
        <w:t xml:space="preserve">Директору </w:t>
      </w:r>
      <w:r w:rsidR="003B00B3">
        <w:rPr>
          <w:sz w:val="28"/>
          <w:szCs w:val="28"/>
        </w:rPr>
        <w:t xml:space="preserve">комунального закладу «Організаційно-методичний центр контролю та технагляду закладів культури і туризму» Чернігівської обласної ради (Стельмаху О.І.) забезпечити своєчасну оплату послуг </w:t>
      </w:r>
      <w:r w:rsidR="007F24A2">
        <w:rPr>
          <w:sz w:val="28"/>
          <w:szCs w:val="28"/>
        </w:rPr>
        <w:t xml:space="preserve"> </w:t>
      </w:r>
      <w:r w:rsidR="003B00B3">
        <w:rPr>
          <w:sz w:val="28"/>
          <w:szCs w:val="28"/>
        </w:rPr>
        <w:t xml:space="preserve">на забезпечення роботи обласного туристичного сайту «Чернігівщина туристична» (розміщення сайту </w:t>
      </w:r>
      <w:proofErr w:type="spellStart"/>
      <w:r w:rsidR="003B00B3">
        <w:rPr>
          <w:sz w:val="28"/>
          <w:szCs w:val="28"/>
          <w:lang w:val="en-US"/>
        </w:rPr>
        <w:t>chernihivregion</w:t>
      </w:r>
      <w:proofErr w:type="spellEnd"/>
      <w:r w:rsidR="003B00B3" w:rsidRPr="003B00B3">
        <w:rPr>
          <w:sz w:val="28"/>
          <w:szCs w:val="28"/>
        </w:rPr>
        <w:t>.</w:t>
      </w:r>
      <w:r w:rsidR="003B00B3">
        <w:rPr>
          <w:sz w:val="28"/>
          <w:szCs w:val="28"/>
          <w:lang w:val="en-US"/>
        </w:rPr>
        <w:t>travel</w:t>
      </w:r>
      <w:r w:rsidR="003B00B3" w:rsidRPr="003B00B3">
        <w:rPr>
          <w:sz w:val="28"/>
          <w:szCs w:val="28"/>
        </w:rPr>
        <w:t xml:space="preserve"> </w:t>
      </w:r>
      <w:r w:rsidR="003B00B3">
        <w:rPr>
          <w:sz w:val="28"/>
          <w:szCs w:val="28"/>
        </w:rPr>
        <w:t>на сервері для цілодобового доступу користувачів до сайту та збереження файлів та щорічного програмного оновлення та обслуговування сайту, яке здійснює розробник сайту для забезпечення якісного функціонування ресурсу у технічному плані).</w:t>
      </w:r>
    </w:p>
    <w:p w:rsidR="00133D1C" w:rsidRPr="00133D1C" w:rsidRDefault="00133D1C" w:rsidP="007F24A2">
      <w:pPr>
        <w:spacing w:after="200"/>
        <w:ind w:left="709" w:hanging="34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</w:rPr>
        <w:t xml:space="preserve">     </w:t>
      </w:r>
      <w:r w:rsidR="00D20B99" w:rsidRPr="00133D1C">
        <w:rPr>
          <w:sz w:val="28"/>
          <w:szCs w:val="28"/>
        </w:rPr>
        <w:t>2. </w:t>
      </w:r>
      <w:r w:rsidRPr="00133D1C">
        <w:rPr>
          <w:rFonts w:eastAsiaTheme="minorHAnsi"/>
          <w:sz w:val="28"/>
          <w:szCs w:val="28"/>
          <w:lang w:val="ru-RU" w:eastAsia="en-US"/>
        </w:rPr>
        <w:t xml:space="preserve">Контроль за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виконанням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наказу </w:t>
      </w:r>
      <w:proofErr w:type="spellStart"/>
      <w:r w:rsidR="003B00B3">
        <w:rPr>
          <w:rFonts w:eastAsiaTheme="minorHAnsi"/>
          <w:sz w:val="28"/>
          <w:szCs w:val="28"/>
          <w:lang w:val="ru-RU" w:eastAsia="en-US"/>
        </w:rPr>
        <w:t>покласти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на заступника директора - начальника 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управління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туризму та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охорони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культурної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спадщини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Департаменту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культури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і туризму,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національностей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proofErr w:type="gramStart"/>
      <w:r w:rsidRPr="00133D1C">
        <w:rPr>
          <w:rFonts w:eastAsiaTheme="minorHAnsi"/>
          <w:sz w:val="28"/>
          <w:szCs w:val="28"/>
          <w:lang w:val="ru-RU" w:eastAsia="en-US"/>
        </w:rPr>
        <w:t>рел</w:t>
      </w:r>
      <w:proofErr w:type="gramEnd"/>
      <w:r w:rsidRPr="00133D1C">
        <w:rPr>
          <w:rFonts w:eastAsiaTheme="minorHAnsi"/>
          <w:sz w:val="28"/>
          <w:szCs w:val="28"/>
          <w:lang w:val="ru-RU" w:eastAsia="en-US"/>
        </w:rPr>
        <w:t>ігій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облдержадміністрації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33D1C">
        <w:rPr>
          <w:rFonts w:eastAsiaTheme="minorHAnsi"/>
          <w:sz w:val="28"/>
          <w:szCs w:val="28"/>
          <w:lang w:val="ru-RU" w:eastAsia="en-US"/>
        </w:rPr>
        <w:t>П.О.Веселова</w:t>
      </w:r>
      <w:proofErr w:type="spellEnd"/>
      <w:r w:rsidRPr="00133D1C">
        <w:rPr>
          <w:rFonts w:eastAsiaTheme="minorHAnsi"/>
          <w:sz w:val="28"/>
          <w:szCs w:val="28"/>
          <w:lang w:val="ru-RU" w:eastAsia="en-US"/>
        </w:rPr>
        <w:t>.</w:t>
      </w:r>
    </w:p>
    <w:p w:rsidR="00D20B99" w:rsidRPr="00133D1C" w:rsidRDefault="00D20B99" w:rsidP="00D20B99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20B99" w:rsidRPr="00747522" w:rsidRDefault="00D20B99" w:rsidP="00D20B99">
      <w:pPr>
        <w:ind w:firstLine="709"/>
        <w:jc w:val="both"/>
        <w:rPr>
          <w:szCs w:val="28"/>
        </w:rPr>
      </w:pPr>
    </w:p>
    <w:p w:rsidR="00D20B99" w:rsidRPr="00747522" w:rsidRDefault="00D20B99" w:rsidP="00D20B99">
      <w:pPr>
        <w:ind w:firstLine="709"/>
        <w:jc w:val="both"/>
        <w:rPr>
          <w:szCs w:val="28"/>
        </w:rPr>
      </w:pPr>
    </w:p>
    <w:p w:rsidR="00D20B99" w:rsidRPr="00747522" w:rsidRDefault="00D20B99" w:rsidP="00D20B99">
      <w:pPr>
        <w:ind w:firstLine="709"/>
        <w:jc w:val="both"/>
        <w:rPr>
          <w:szCs w:val="28"/>
        </w:rPr>
      </w:pPr>
    </w:p>
    <w:p w:rsidR="00D20B99" w:rsidRPr="00747522" w:rsidRDefault="001170C4" w:rsidP="00D20B99">
      <w:pPr>
        <w:pStyle w:val="4"/>
        <w:tabs>
          <w:tab w:val="left" w:pos="851"/>
        </w:tabs>
        <w:rPr>
          <w:b w:val="0"/>
        </w:rPr>
      </w:pPr>
      <w:r>
        <w:rPr>
          <w:b w:val="0"/>
          <w:sz w:val="30"/>
        </w:rPr>
        <w:t>В.</w:t>
      </w:r>
      <w:r w:rsidR="001D0669" w:rsidRPr="001D0669">
        <w:rPr>
          <w:b w:val="0"/>
          <w:sz w:val="30"/>
          <w:lang w:val="ru-RU"/>
        </w:rPr>
        <w:t xml:space="preserve"> </w:t>
      </w:r>
      <w:r>
        <w:rPr>
          <w:b w:val="0"/>
          <w:sz w:val="30"/>
        </w:rPr>
        <w:t>о.</w:t>
      </w:r>
      <w:r w:rsidR="001D0669">
        <w:rPr>
          <w:b w:val="0"/>
          <w:sz w:val="30"/>
          <w:lang w:val="en-US"/>
        </w:rPr>
        <w:t> </w:t>
      </w:r>
      <w:r>
        <w:rPr>
          <w:b w:val="0"/>
          <w:sz w:val="30"/>
        </w:rPr>
        <w:t>д</w:t>
      </w:r>
      <w:r w:rsidR="00D20B99" w:rsidRPr="00747522">
        <w:rPr>
          <w:b w:val="0"/>
          <w:sz w:val="30"/>
        </w:rPr>
        <w:t>иректор</w:t>
      </w:r>
      <w:r>
        <w:rPr>
          <w:b w:val="0"/>
          <w:sz w:val="30"/>
        </w:rPr>
        <w:t>а</w:t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 w:rsidR="00D20B99" w:rsidRPr="00747522">
        <w:rPr>
          <w:b w:val="0"/>
          <w:sz w:val="30"/>
        </w:rPr>
        <w:tab/>
      </w:r>
      <w:r>
        <w:rPr>
          <w:b w:val="0"/>
          <w:sz w:val="30"/>
        </w:rPr>
        <w:t>Людмила ЗАМАЙ</w:t>
      </w:r>
    </w:p>
    <w:p w:rsidR="00D20B99" w:rsidRPr="00747522" w:rsidRDefault="00D20B99" w:rsidP="00D20B99">
      <w:pPr>
        <w:jc w:val="both"/>
        <w:rPr>
          <w:sz w:val="24"/>
          <w:szCs w:val="24"/>
        </w:rPr>
      </w:pPr>
    </w:p>
    <w:p w:rsidR="00773388" w:rsidRDefault="00773388" w:rsidP="00357674">
      <w:pPr>
        <w:spacing w:after="200" w:line="276" w:lineRule="auto"/>
        <w:rPr>
          <w:b/>
          <w:sz w:val="28"/>
          <w:szCs w:val="28"/>
        </w:rPr>
      </w:pPr>
    </w:p>
    <w:sectPr w:rsidR="00773388" w:rsidSect="00DA0060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26" w:rsidRDefault="00231A26" w:rsidP="008233E9">
      <w:r>
        <w:separator/>
      </w:r>
    </w:p>
  </w:endnote>
  <w:endnote w:type="continuationSeparator" w:id="0">
    <w:p w:rsidR="00231A26" w:rsidRDefault="00231A26" w:rsidP="0082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26" w:rsidRDefault="00231A26" w:rsidP="008233E9">
      <w:r>
        <w:separator/>
      </w:r>
    </w:p>
  </w:footnote>
  <w:footnote w:type="continuationSeparator" w:id="0">
    <w:p w:rsidR="00231A26" w:rsidRDefault="00231A26" w:rsidP="0082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0" w:rsidRDefault="00231A26" w:rsidP="00DA00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62B"/>
    <w:multiLevelType w:val="hybridMultilevel"/>
    <w:tmpl w:val="07A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041FC"/>
    <w:multiLevelType w:val="hybridMultilevel"/>
    <w:tmpl w:val="279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1CBF"/>
    <w:multiLevelType w:val="hybridMultilevel"/>
    <w:tmpl w:val="7034DFA6"/>
    <w:lvl w:ilvl="0" w:tplc="152C81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99"/>
    <w:rsid w:val="000248E1"/>
    <w:rsid w:val="00114BF5"/>
    <w:rsid w:val="001170C4"/>
    <w:rsid w:val="00133D1C"/>
    <w:rsid w:val="001D0669"/>
    <w:rsid w:val="00231A26"/>
    <w:rsid w:val="00357674"/>
    <w:rsid w:val="003B00B3"/>
    <w:rsid w:val="00564C59"/>
    <w:rsid w:val="005D51D9"/>
    <w:rsid w:val="006D2B58"/>
    <w:rsid w:val="00773388"/>
    <w:rsid w:val="007878C9"/>
    <w:rsid w:val="00791BE6"/>
    <w:rsid w:val="007F24A2"/>
    <w:rsid w:val="008233E9"/>
    <w:rsid w:val="0086428C"/>
    <w:rsid w:val="00B60350"/>
    <w:rsid w:val="00BA7DE8"/>
    <w:rsid w:val="00CB5575"/>
    <w:rsid w:val="00D20B99"/>
    <w:rsid w:val="00E1697F"/>
    <w:rsid w:val="00EA7F44"/>
    <w:rsid w:val="00E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0B9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0B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20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B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20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B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23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3E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0B99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0B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20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B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20B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0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B9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23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3E9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3</cp:revision>
  <cp:lastPrinted>2022-02-03T07:34:00Z</cp:lastPrinted>
  <dcterms:created xsi:type="dcterms:W3CDTF">2022-02-03T07:37:00Z</dcterms:created>
  <dcterms:modified xsi:type="dcterms:W3CDTF">2022-02-03T07:45:00Z</dcterms:modified>
</cp:coreProperties>
</file>